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A1" w:rsidRDefault="007D3A83">
      <w:pPr>
        <w:pStyle w:val="ARMHeading1"/>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-570230</wp:posOffset>
                </wp:positionH>
                <wp:positionV relativeFrom="paragraph">
                  <wp:posOffset>3810</wp:posOffset>
                </wp:positionV>
                <wp:extent cx="1760855" cy="1379855"/>
                <wp:effectExtent l="1270" t="381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082" w:rsidRDefault="007D3A83">
                            <w:r>
                              <w:rPr>
                                <w:noProof/>
                              </w:rPr>
                              <w:drawing>
                                <wp:inline distT="0" distB="0" distL="0" distR="0">
                                  <wp:extent cx="1476375" cy="1076325"/>
                                  <wp:effectExtent l="0" t="0" r="0" b="0"/>
                                  <wp:docPr id="4" name="Picture 4" descr="U:\PICTURES\G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ICTURES\GE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pt;margin-top:.3pt;width:138.65pt;height:10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" stroked="f">
                <v:textbox>
                  <w:txbxContent>
                    <w:p w:rsidR="006D4082" w:rsidRDefault="007D3A83">
                      <w:r>
                        <w:rPr>
                          <w:noProof/>
                        </w:rPr>
                        <w:drawing>
                          <wp:inline distT="0" distB="0" distL="0" distR="0">
                            <wp:extent cx="1476375" cy="1076325"/>
                            <wp:effectExtent l="0" t="0" r="0" b="0"/>
                            <wp:docPr id="4" name="Picture 4" descr="U:\PICTURES\G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ICTURES\GE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txbxContent>
                </v:textbox>
                <w10:wrap type="square"/>
              </v:shape>
            </w:pict>
          </mc:Fallback>
        </mc:AlternateContent>
      </w:r>
      <w:r w:rsidR="007C4DA1">
        <w:t xml:space="preserve">Association Representative </w:t>
      </w:r>
      <w:r w:rsidR="002829C3">
        <w:br/>
      </w:r>
      <w:r w:rsidR="007C4DA1">
        <w:t>Job Description</w:t>
      </w:r>
    </w:p>
    <w:p w:rsidR="007C4DA1" w:rsidRDefault="007C4DA1">
      <w:pPr>
        <w:rPr>
          <w:rFonts w:ascii="Bookman Old Style" w:hAnsi="Bookman Old Style"/>
        </w:rPr>
      </w:pPr>
    </w:p>
    <w:p w:rsidR="006D4082" w:rsidRDefault="006D4082">
      <w:pPr>
        <w:rPr>
          <w:rFonts w:ascii="Bookman Old Style" w:hAnsi="Bookman Old Style"/>
        </w:rPr>
      </w:pPr>
    </w:p>
    <w:p w:rsidR="006D4082" w:rsidRDefault="006D4082">
      <w:pPr>
        <w:rPr>
          <w:rFonts w:ascii="Bookman Old Style" w:hAnsi="Bookman Old Style"/>
        </w:rPr>
      </w:pPr>
    </w:p>
    <w:p w:rsidR="006D4082" w:rsidRDefault="006D4082">
      <w:pPr>
        <w:rPr>
          <w:rFonts w:ascii="Bookman Old Style" w:hAnsi="Bookman Old Style"/>
        </w:rPr>
      </w:pPr>
    </w:p>
    <w:tbl>
      <w:tblPr>
        <w:tblW w:w="0" w:type="auto"/>
        <w:tblLayout w:type="fixed"/>
        <w:tblLook w:val="0000" w:firstRow="0" w:lastRow="0" w:firstColumn="0" w:lastColumn="0" w:noHBand="0" w:noVBand="0"/>
      </w:tblPr>
      <w:tblGrid>
        <w:gridCol w:w="3438"/>
        <w:gridCol w:w="5778"/>
      </w:tblGrid>
      <w:tr w:rsidR="007C4DA1">
        <w:tc>
          <w:tcPr>
            <w:tcW w:w="3438" w:type="dxa"/>
          </w:tcPr>
          <w:p w:rsidR="007C4DA1" w:rsidRDefault="007C4DA1" w:rsidP="00EB3B72">
            <w:pPr>
              <w:rPr>
                <w:rFonts w:ascii="Bookman Old Style" w:hAnsi="Bookman Old Style"/>
                <w:b/>
                <w:sz w:val="26"/>
              </w:rPr>
            </w:pPr>
            <w:r>
              <w:rPr>
                <w:rFonts w:ascii="Bookman Old Style" w:hAnsi="Bookman Old Style"/>
                <w:b/>
                <w:sz w:val="26"/>
              </w:rPr>
              <w:t xml:space="preserve">You Are </w:t>
            </w:r>
            <w:r w:rsidR="00EB3B72">
              <w:rPr>
                <w:rFonts w:ascii="Bookman Old Style" w:hAnsi="Bookman Old Style"/>
                <w:b/>
                <w:sz w:val="26"/>
              </w:rPr>
              <w:t>a</w:t>
            </w:r>
            <w:r>
              <w:rPr>
                <w:rFonts w:ascii="Bookman Old Style" w:hAnsi="Bookman Old Style"/>
                <w:b/>
                <w:sz w:val="26"/>
              </w:rPr>
              <w:t>n Advisor</w:t>
            </w:r>
          </w:p>
        </w:tc>
        <w:tc>
          <w:tcPr>
            <w:tcW w:w="5778" w:type="dxa"/>
          </w:tcPr>
          <w:p w:rsidR="007C4DA1" w:rsidRDefault="007C4DA1">
            <w:pPr>
              <w:pStyle w:val="BodyTextIndent"/>
              <w:numPr>
                <w:ilvl w:val="0"/>
                <w:numId w:val="4"/>
              </w:numPr>
              <w:spacing w:before="60" w:after="60"/>
              <w:rPr>
                <w:rFonts w:ascii="Bookman Old Style" w:hAnsi="Bookman Old Style"/>
                <w:sz w:val="24"/>
              </w:rPr>
            </w:pPr>
            <w:r>
              <w:rPr>
                <w:rFonts w:ascii="Bookman Old Style" w:hAnsi="Bookman Old Style"/>
                <w:sz w:val="24"/>
              </w:rPr>
              <w:t>Be familiar with the programs and services offered by your state affiliate.</w:t>
            </w:r>
            <w:r w:rsidR="006D4082">
              <w:rPr>
                <w:rFonts w:ascii="Bookman Old Style" w:hAnsi="Bookman Old Style"/>
                <w:sz w:val="24"/>
              </w:rPr>
              <w:br/>
            </w:r>
          </w:p>
        </w:tc>
      </w:tr>
      <w:tr w:rsidR="007C4DA1">
        <w:tc>
          <w:tcPr>
            <w:tcW w:w="3438" w:type="dxa"/>
          </w:tcPr>
          <w:p w:rsidR="007C4DA1" w:rsidRDefault="007C4DA1" w:rsidP="00EB3B72">
            <w:pPr>
              <w:rPr>
                <w:rFonts w:ascii="Bookman Old Style" w:hAnsi="Bookman Old Style"/>
                <w:b/>
                <w:sz w:val="26"/>
              </w:rPr>
            </w:pPr>
            <w:r>
              <w:rPr>
                <w:rFonts w:ascii="Bookman Old Style" w:hAnsi="Bookman Old Style"/>
                <w:b/>
                <w:sz w:val="26"/>
              </w:rPr>
              <w:t xml:space="preserve">You Are </w:t>
            </w:r>
            <w:r w:rsidR="00EB3B72">
              <w:rPr>
                <w:rFonts w:ascii="Bookman Old Style" w:hAnsi="Bookman Old Style"/>
                <w:b/>
                <w:sz w:val="26"/>
              </w:rPr>
              <w:t>a</w:t>
            </w:r>
            <w:r>
              <w:rPr>
                <w:rFonts w:ascii="Bookman Old Style" w:hAnsi="Bookman Old Style"/>
                <w:b/>
                <w:sz w:val="26"/>
              </w:rPr>
              <w:t xml:space="preserve"> Contract Enforcer</w:t>
            </w:r>
          </w:p>
        </w:tc>
        <w:tc>
          <w:tcPr>
            <w:tcW w:w="5778" w:type="dxa"/>
          </w:tcPr>
          <w:p w:rsidR="007C4DA1" w:rsidRDefault="007C4DA1">
            <w:pPr>
              <w:pStyle w:val="BodyTextIndent"/>
              <w:numPr>
                <w:ilvl w:val="0"/>
                <w:numId w:val="4"/>
              </w:numPr>
              <w:spacing w:before="60" w:after="60"/>
              <w:rPr>
                <w:rFonts w:ascii="Bookman Old Style" w:hAnsi="Bookman Old Style"/>
                <w:sz w:val="24"/>
              </w:rPr>
            </w:pPr>
            <w:r>
              <w:rPr>
                <w:rFonts w:ascii="Bookman Old Style" w:hAnsi="Bookman Old Style"/>
                <w:sz w:val="24"/>
              </w:rPr>
              <w:t>Attain a working knowledge of your contract’s provisions to be able to advise a member whether or not a concern can be dealt with through the grievance procedure.  In particular, know the grievance timelines and never miss them!</w:t>
            </w:r>
          </w:p>
          <w:p w:rsidR="007C4DA1" w:rsidRDefault="007C4DA1">
            <w:pPr>
              <w:numPr>
                <w:ilvl w:val="0"/>
                <w:numId w:val="4"/>
              </w:numPr>
              <w:spacing w:before="60" w:after="60"/>
              <w:rPr>
                <w:rFonts w:ascii="Bookman Old Style" w:hAnsi="Bookman Old Style"/>
              </w:rPr>
            </w:pPr>
            <w:r>
              <w:rPr>
                <w:rFonts w:ascii="Bookman Old Style" w:hAnsi="Bookman Old Style"/>
              </w:rPr>
              <w:t>Become knowledgeable about District policies so that you can advise members about their concerns.</w:t>
            </w:r>
          </w:p>
          <w:p w:rsidR="007C4DA1" w:rsidRDefault="007C4DA1">
            <w:pPr>
              <w:pStyle w:val="BodyTextIndent"/>
              <w:numPr>
                <w:ilvl w:val="0"/>
                <w:numId w:val="4"/>
              </w:numPr>
              <w:spacing w:before="60" w:after="60"/>
              <w:rPr>
                <w:rFonts w:ascii="Bookman Old Style" w:hAnsi="Bookman Old Style"/>
                <w:sz w:val="24"/>
              </w:rPr>
            </w:pPr>
            <w:r>
              <w:rPr>
                <w:rFonts w:ascii="Bookman Old Style" w:hAnsi="Bookman Old Style"/>
                <w:sz w:val="24"/>
              </w:rPr>
              <w:t>Educate the members in your building about the provisions of the contract and District policies.</w:t>
            </w:r>
          </w:p>
          <w:p w:rsidR="007C4DA1" w:rsidRDefault="007C4DA1">
            <w:pPr>
              <w:numPr>
                <w:ilvl w:val="0"/>
                <w:numId w:val="4"/>
              </w:numPr>
              <w:spacing w:before="60" w:after="60"/>
              <w:rPr>
                <w:rFonts w:ascii="Bookman Old Style" w:hAnsi="Bookman Old Style"/>
              </w:rPr>
            </w:pPr>
            <w:r>
              <w:rPr>
                <w:rFonts w:ascii="Bookman Old Style" w:hAnsi="Bookman Old Style"/>
              </w:rPr>
              <w:t>Maintain alertness to identify potential violations.</w:t>
            </w:r>
          </w:p>
          <w:p w:rsidR="007C4DA1" w:rsidRDefault="007C4DA1">
            <w:pPr>
              <w:numPr>
                <w:ilvl w:val="0"/>
                <w:numId w:val="4"/>
              </w:numPr>
              <w:spacing w:before="60" w:after="60"/>
              <w:rPr>
                <w:rFonts w:ascii="Bookman Old Style" w:hAnsi="Bookman Old Style"/>
              </w:rPr>
            </w:pPr>
            <w:r>
              <w:rPr>
                <w:rFonts w:ascii="Bookman Old Style" w:hAnsi="Bookman Old Style"/>
              </w:rPr>
              <w:t>Be available to initiate correcting of violations through informal discussions or the grievance procedure.</w:t>
            </w:r>
          </w:p>
          <w:p w:rsidR="007C4DA1" w:rsidRDefault="007C4DA1">
            <w:pPr>
              <w:rPr>
                <w:rFonts w:ascii="Bookman Old Style" w:hAnsi="Bookman Old Style"/>
              </w:rPr>
            </w:pPr>
          </w:p>
        </w:tc>
      </w:tr>
      <w:tr w:rsidR="007C4DA1">
        <w:tc>
          <w:tcPr>
            <w:tcW w:w="3438" w:type="dxa"/>
          </w:tcPr>
          <w:p w:rsidR="007C4DA1" w:rsidRDefault="007C4DA1" w:rsidP="00EB3B72">
            <w:pPr>
              <w:rPr>
                <w:rFonts w:ascii="Bookman Old Style" w:hAnsi="Bookman Old Style"/>
                <w:b/>
                <w:sz w:val="26"/>
              </w:rPr>
            </w:pPr>
            <w:r>
              <w:rPr>
                <w:rFonts w:ascii="Bookman Old Style" w:hAnsi="Bookman Old Style"/>
                <w:b/>
                <w:sz w:val="26"/>
              </w:rPr>
              <w:t xml:space="preserve">You Are </w:t>
            </w:r>
            <w:r w:rsidR="00EB3B72">
              <w:rPr>
                <w:rFonts w:ascii="Bookman Old Style" w:hAnsi="Bookman Old Style"/>
                <w:b/>
                <w:sz w:val="26"/>
              </w:rPr>
              <w:t>a</w:t>
            </w:r>
            <w:r>
              <w:rPr>
                <w:rFonts w:ascii="Bookman Old Style" w:hAnsi="Bookman Old Style"/>
                <w:b/>
                <w:sz w:val="26"/>
              </w:rPr>
              <w:t>n Organizer</w:t>
            </w:r>
          </w:p>
        </w:tc>
        <w:tc>
          <w:tcPr>
            <w:tcW w:w="5778" w:type="dxa"/>
          </w:tcPr>
          <w:p w:rsidR="007C4DA1" w:rsidRDefault="007C4DA1">
            <w:pPr>
              <w:numPr>
                <w:ilvl w:val="0"/>
                <w:numId w:val="4"/>
              </w:numPr>
              <w:spacing w:before="60" w:after="60"/>
              <w:rPr>
                <w:rFonts w:ascii="Bookman Old Style" w:hAnsi="Bookman Old Style"/>
              </w:rPr>
            </w:pPr>
            <w:r>
              <w:rPr>
                <w:rFonts w:ascii="Bookman Old Style" w:hAnsi="Bookman Old Style"/>
              </w:rPr>
              <w:t>Promote and maintain membership in your building.</w:t>
            </w:r>
          </w:p>
          <w:p w:rsidR="007C4DA1" w:rsidRDefault="007C4DA1">
            <w:pPr>
              <w:numPr>
                <w:ilvl w:val="0"/>
                <w:numId w:val="4"/>
              </w:numPr>
              <w:spacing w:before="60" w:after="60"/>
              <w:rPr>
                <w:rFonts w:ascii="Bookman Old Style" w:hAnsi="Bookman Old Style"/>
              </w:rPr>
            </w:pPr>
            <w:r>
              <w:rPr>
                <w:rFonts w:ascii="Bookman Old Style" w:hAnsi="Bookman Old Style"/>
              </w:rPr>
              <w:t>Identify members who should become active in the local.</w:t>
            </w:r>
          </w:p>
          <w:p w:rsidR="007C4DA1" w:rsidRDefault="007C4DA1">
            <w:pPr>
              <w:numPr>
                <w:ilvl w:val="0"/>
                <w:numId w:val="4"/>
              </w:numPr>
              <w:spacing w:before="60" w:after="60"/>
              <w:rPr>
                <w:rFonts w:ascii="Bookman Old Style" w:hAnsi="Bookman Old Style"/>
              </w:rPr>
            </w:pPr>
            <w:r>
              <w:rPr>
                <w:rFonts w:ascii="Bookman Old Style" w:hAnsi="Bookman Old Style"/>
              </w:rPr>
              <w:t>Encourage members to take an active role in the Association.</w:t>
            </w:r>
          </w:p>
          <w:p w:rsidR="008F4A2D" w:rsidRPr="008F4A2D" w:rsidRDefault="007C4DA1" w:rsidP="008F4A2D">
            <w:pPr>
              <w:numPr>
                <w:ilvl w:val="0"/>
                <w:numId w:val="4"/>
              </w:numPr>
              <w:spacing w:before="60" w:after="60"/>
              <w:rPr>
                <w:rFonts w:ascii="Bookman Old Style" w:hAnsi="Bookman Old Style"/>
              </w:rPr>
            </w:pPr>
            <w:r>
              <w:rPr>
                <w:rFonts w:ascii="Bookman Old Style" w:hAnsi="Bookman Old Style"/>
              </w:rPr>
              <w:t>Plan and conduct short, interesting, and productive meetings of the members for whom you are responsible.</w:t>
            </w:r>
            <w:r w:rsidR="008F4A2D">
              <w:rPr>
                <w:rFonts w:ascii="Bookman Old Style" w:hAnsi="Bookman Old Style"/>
              </w:rPr>
              <w:br/>
            </w:r>
          </w:p>
        </w:tc>
      </w:tr>
      <w:tr w:rsidR="007C4DA1">
        <w:tc>
          <w:tcPr>
            <w:tcW w:w="3438" w:type="dxa"/>
          </w:tcPr>
          <w:p w:rsidR="007C4DA1" w:rsidRDefault="007C4DA1" w:rsidP="00EB3B72">
            <w:pPr>
              <w:rPr>
                <w:rFonts w:ascii="Bookman Old Style" w:hAnsi="Bookman Old Style"/>
                <w:b/>
                <w:sz w:val="26"/>
              </w:rPr>
            </w:pPr>
            <w:r>
              <w:rPr>
                <w:rFonts w:ascii="Bookman Old Style" w:hAnsi="Bookman Old Style"/>
                <w:b/>
                <w:sz w:val="26"/>
              </w:rPr>
              <w:t xml:space="preserve">You Are </w:t>
            </w:r>
            <w:r w:rsidR="00EB3B72">
              <w:rPr>
                <w:rFonts w:ascii="Bookman Old Style" w:hAnsi="Bookman Old Style"/>
                <w:b/>
                <w:sz w:val="26"/>
              </w:rPr>
              <w:t>a</w:t>
            </w:r>
            <w:r>
              <w:rPr>
                <w:rFonts w:ascii="Bookman Old Style" w:hAnsi="Bookman Old Style"/>
                <w:b/>
                <w:sz w:val="26"/>
              </w:rPr>
              <w:t xml:space="preserve"> Communicator</w:t>
            </w:r>
          </w:p>
        </w:tc>
        <w:tc>
          <w:tcPr>
            <w:tcW w:w="5778" w:type="dxa"/>
          </w:tcPr>
          <w:p w:rsidR="007C4DA1" w:rsidRPr="008F4A2D" w:rsidRDefault="007C4DA1" w:rsidP="008F4A2D">
            <w:pPr>
              <w:numPr>
                <w:ilvl w:val="0"/>
                <w:numId w:val="4"/>
              </w:numPr>
              <w:spacing w:before="60" w:after="60"/>
              <w:rPr>
                <w:rFonts w:ascii="Bookman Old Style" w:hAnsi="Bookman Old Style"/>
              </w:rPr>
            </w:pPr>
            <w:r w:rsidRPr="008F4A2D">
              <w:rPr>
                <w:rFonts w:ascii="Bookman Old Style" w:hAnsi="Bookman Old Style"/>
              </w:rPr>
              <w:t>Maintain two-way communications between the membership you represent and the local Association.</w:t>
            </w:r>
          </w:p>
          <w:p w:rsidR="007C4DA1" w:rsidRDefault="007C4DA1">
            <w:pPr>
              <w:rPr>
                <w:rFonts w:ascii="Bookman Old Style" w:hAnsi="Bookman Old Style"/>
              </w:rPr>
            </w:pPr>
          </w:p>
        </w:tc>
      </w:tr>
      <w:tr w:rsidR="007C4DA1">
        <w:tc>
          <w:tcPr>
            <w:tcW w:w="3438" w:type="dxa"/>
          </w:tcPr>
          <w:p w:rsidR="007C4DA1" w:rsidRPr="006D4082" w:rsidRDefault="007C4DA1" w:rsidP="00EB3B72">
            <w:pPr>
              <w:rPr>
                <w:rFonts w:ascii="Bookman Old Style" w:hAnsi="Bookman Old Style"/>
                <w:b/>
                <w:sz w:val="26"/>
              </w:rPr>
            </w:pPr>
            <w:r w:rsidRPr="006D4082">
              <w:rPr>
                <w:rFonts w:ascii="Bookman Old Style" w:hAnsi="Bookman Old Style"/>
                <w:b/>
                <w:sz w:val="26"/>
              </w:rPr>
              <w:lastRenderedPageBreak/>
              <w:t xml:space="preserve">You Are </w:t>
            </w:r>
            <w:r w:rsidR="00EB3B72" w:rsidRPr="006D4082">
              <w:rPr>
                <w:rFonts w:ascii="Bookman Old Style" w:hAnsi="Bookman Old Style"/>
                <w:b/>
                <w:sz w:val="26"/>
              </w:rPr>
              <w:t>a</w:t>
            </w:r>
            <w:r w:rsidRPr="006D4082">
              <w:rPr>
                <w:rFonts w:ascii="Bookman Old Style" w:hAnsi="Bookman Old Style"/>
                <w:b/>
                <w:sz w:val="26"/>
              </w:rPr>
              <w:t xml:space="preserve"> Problem Solver</w:t>
            </w:r>
          </w:p>
        </w:tc>
        <w:tc>
          <w:tcPr>
            <w:tcW w:w="5778" w:type="dxa"/>
          </w:tcPr>
          <w:p w:rsidR="007C4DA1" w:rsidRPr="00EB3B72" w:rsidRDefault="007C4DA1">
            <w:pPr>
              <w:numPr>
                <w:ilvl w:val="0"/>
                <w:numId w:val="4"/>
              </w:numPr>
              <w:spacing w:before="60" w:after="60"/>
              <w:rPr>
                <w:rFonts w:ascii="Bookman Old Style" w:hAnsi="Bookman Old Style"/>
              </w:rPr>
            </w:pPr>
            <w:r w:rsidRPr="00EB3B72">
              <w:rPr>
                <w:rFonts w:ascii="Bookman Old Style" w:hAnsi="Bookman Old Style"/>
              </w:rPr>
              <w:t>Identify problems at the early stages.</w:t>
            </w:r>
          </w:p>
          <w:p w:rsidR="007C4DA1" w:rsidRPr="00EB3B72" w:rsidRDefault="007C4DA1">
            <w:pPr>
              <w:numPr>
                <w:ilvl w:val="0"/>
                <w:numId w:val="4"/>
              </w:numPr>
              <w:spacing w:before="60" w:after="60"/>
              <w:rPr>
                <w:rFonts w:ascii="Bookman Old Style" w:hAnsi="Bookman Old Style"/>
              </w:rPr>
            </w:pPr>
            <w:r w:rsidRPr="00EB3B72">
              <w:rPr>
                <w:rFonts w:ascii="Bookman Old Style" w:hAnsi="Bookman Old Style"/>
              </w:rPr>
              <w:t>Collect information relative to problems.</w:t>
            </w:r>
          </w:p>
          <w:p w:rsidR="007C4DA1" w:rsidRDefault="007C4DA1">
            <w:pPr>
              <w:numPr>
                <w:ilvl w:val="0"/>
                <w:numId w:val="4"/>
              </w:numPr>
              <w:spacing w:before="60" w:after="60"/>
              <w:rPr>
                <w:rFonts w:ascii="Book Antiqua" w:hAnsi="Book Antiqua"/>
              </w:rPr>
            </w:pPr>
            <w:r w:rsidRPr="00EB3B72">
              <w:rPr>
                <w:rFonts w:ascii="Bookman Old Style" w:hAnsi="Bookman Old Style"/>
              </w:rPr>
              <w:t>Suggest possible strategies to solve problems.</w:t>
            </w:r>
          </w:p>
        </w:tc>
      </w:tr>
    </w:tbl>
    <w:p w:rsidR="007C4DA1" w:rsidRDefault="007C4DA1"/>
    <w:tbl>
      <w:tblPr>
        <w:tblW w:w="0" w:type="auto"/>
        <w:tblLayout w:type="fixed"/>
        <w:tblLook w:val="0000" w:firstRow="0" w:lastRow="0" w:firstColumn="0" w:lastColumn="0" w:noHBand="0" w:noVBand="0"/>
      </w:tblPr>
      <w:tblGrid>
        <w:gridCol w:w="3438"/>
        <w:gridCol w:w="5778"/>
      </w:tblGrid>
      <w:tr w:rsidR="007C4DA1">
        <w:tc>
          <w:tcPr>
            <w:tcW w:w="3438" w:type="dxa"/>
          </w:tcPr>
          <w:p w:rsidR="007C4DA1" w:rsidRDefault="007C4DA1" w:rsidP="00EB3B72">
            <w:pPr>
              <w:rPr>
                <w:rFonts w:ascii="Bookman Old Style" w:hAnsi="Bookman Old Style"/>
                <w:b/>
                <w:sz w:val="26"/>
              </w:rPr>
            </w:pPr>
            <w:r>
              <w:rPr>
                <w:rFonts w:ascii="Bookman Old Style" w:hAnsi="Bookman Old Style"/>
                <w:b/>
                <w:sz w:val="26"/>
              </w:rPr>
              <w:t xml:space="preserve">You Are </w:t>
            </w:r>
            <w:r w:rsidR="00EB3B72">
              <w:rPr>
                <w:rFonts w:ascii="Bookman Old Style" w:hAnsi="Bookman Old Style"/>
                <w:b/>
                <w:sz w:val="26"/>
              </w:rPr>
              <w:t>a</w:t>
            </w:r>
            <w:r>
              <w:rPr>
                <w:rFonts w:ascii="Bookman Old Style" w:hAnsi="Bookman Old Style"/>
                <w:b/>
                <w:sz w:val="26"/>
              </w:rPr>
              <w:t>n Advocate</w:t>
            </w:r>
          </w:p>
        </w:tc>
        <w:tc>
          <w:tcPr>
            <w:tcW w:w="5778" w:type="dxa"/>
          </w:tcPr>
          <w:p w:rsidR="007C4DA1" w:rsidRDefault="007C4DA1">
            <w:pPr>
              <w:numPr>
                <w:ilvl w:val="0"/>
                <w:numId w:val="4"/>
              </w:numPr>
              <w:spacing w:before="60" w:after="60"/>
              <w:rPr>
                <w:rFonts w:ascii="Bookman Old Style" w:hAnsi="Bookman Old Style"/>
              </w:rPr>
            </w:pPr>
            <w:r>
              <w:rPr>
                <w:rFonts w:ascii="Bookman Old Style" w:hAnsi="Bookman Old Style"/>
              </w:rPr>
              <w:t>Be the chief proponent for a strong, unified profession that stands together in solidarity.</w:t>
            </w:r>
          </w:p>
          <w:p w:rsidR="007C4DA1" w:rsidRDefault="007C4DA1">
            <w:pPr>
              <w:numPr>
                <w:ilvl w:val="0"/>
                <w:numId w:val="4"/>
              </w:numPr>
              <w:spacing w:before="60" w:after="60"/>
              <w:rPr>
                <w:rFonts w:ascii="Bookman Old Style" w:hAnsi="Bookman Old Style"/>
              </w:rPr>
            </w:pPr>
            <w:r>
              <w:rPr>
                <w:rFonts w:ascii="Bookman Old Style" w:hAnsi="Bookman Old Style"/>
              </w:rPr>
              <w:t>Support and defend the rights of members without making personal judgments or decisions.</w:t>
            </w:r>
          </w:p>
          <w:p w:rsidR="007C4DA1" w:rsidRDefault="007C4DA1">
            <w:pPr>
              <w:numPr>
                <w:ilvl w:val="0"/>
                <w:numId w:val="4"/>
              </w:numPr>
              <w:spacing w:before="60" w:after="60"/>
              <w:rPr>
                <w:rFonts w:ascii="Bookman Old Style" w:hAnsi="Bookman Old Style"/>
              </w:rPr>
            </w:pPr>
            <w:r>
              <w:rPr>
                <w:rFonts w:ascii="Bookman Old Style" w:hAnsi="Bookman Old Style"/>
              </w:rPr>
              <w:t>Help guarantee each member’s due process rights.  From time to time, this will involve arguing for the rights of a member in front of the administration.</w:t>
            </w:r>
          </w:p>
          <w:p w:rsidR="007C4DA1" w:rsidRDefault="007C4DA1">
            <w:pPr>
              <w:rPr>
                <w:rFonts w:ascii="Bookman Old Style" w:hAnsi="Bookman Old Style"/>
              </w:rPr>
            </w:pPr>
          </w:p>
        </w:tc>
      </w:tr>
      <w:tr w:rsidR="007C4DA1">
        <w:tc>
          <w:tcPr>
            <w:tcW w:w="3438" w:type="dxa"/>
          </w:tcPr>
          <w:p w:rsidR="007C4DA1" w:rsidRDefault="007C4DA1" w:rsidP="00EB3B72">
            <w:pPr>
              <w:rPr>
                <w:rFonts w:ascii="Bookman Old Style" w:hAnsi="Bookman Old Style"/>
              </w:rPr>
            </w:pPr>
            <w:r>
              <w:rPr>
                <w:rFonts w:ascii="Bookman Old Style" w:hAnsi="Bookman Old Style"/>
                <w:b/>
                <w:sz w:val="26"/>
              </w:rPr>
              <w:t xml:space="preserve">You Are </w:t>
            </w:r>
            <w:r w:rsidR="00EB3B72">
              <w:rPr>
                <w:rFonts w:ascii="Bookman Old Style" w:hAnsi="Bookman Old Style"/>
                <w:b/>
                <w:sz w:val="26"/>
              </w:rPr>
              <w:t>an</w:t>
            </w:r>
            <w:r>
              <w:rPr>
                <w:rFonts w:ascii="Bookman Old Style" w:hAnsi="Bookman Old Style"/>
                <w:b/>
                <w:sz w:val="26"/>
              </w:rPr>
              <w:t xml:space="preserve"> Association Policymaker</w:t>
            </w:r>
          </w:p>
        </w:tc>
        <w:tc>
          <w:tcPr>
            <w:tcW w:w="5778" w:type="dxa"/>
          </w:tcPr>
          <w:p w:rsidR="007C4DA1" w:rsidRDefault="007C4DA1">
            <w:pPr>
              <w:numPr>
                <w:ilvl w:val="0"/>
                <w:numId w:val="4"/>
              </w:numPr>
              <w:spacing w:before="60" w:after="60"/>
              <w:rPr>
                <w:rFonts w:ascii="Bookman Old Style" w:hAnsi="Bookman Old Style"/>
              </w:rPr>
            </w:pPr>
            <w:r>
              <w:rPr>
                <w:rFonts w:ascii="Bookman Old Style" w:hAnsi="Bookman Old Style"/>
              </w:rPr>
              <w:t>Attend and take an active role in the governing body of the Association.</w:t>
            </w:r>
          </w:p>
          <w:p w:rsidR="007C4DA1" w:rsidRDefault="007C4DA1">
            <w:pPr>
              <w:rPr>
                <w:rFonts w:ascii="Bookman Old Style" w:hAnsi="Bookman Old Style"/>
              </w:rPr>
            </w:pPr>
          </w:p>
        </w:tc>
      </w:tr>
      <w:tr w:rsidR="007C4DA1">
        <w:tc>
          <w:tcPr>
            <w:tcW w:w="3438" w:type="dxa"/>
          </w:tcPr>
          <w:p w:rsidR="007C4DA1" w:rsidRDefault="007C4DA1" w:rsidP="00EB3B72">
            <w:pPr>
              <w:rPr>
                <w:rFonts w:ascii="Bookman Old Style" w:hAnsi="Bookman Old Style"/>
              </w:rPr>
            </w:pPr>
            <w:r>
              <w:rPr>
                <w:rFonts w:ascii="Bookman Old Style" w:hAnsi="Bookman Old Style"/>
                <w:b/>
                <w:sz w:val="26"/>
              </w:rPr>
              <w:t xml:space="preserve">You Are </w:t>
            </w:r>
            <w:r w:rsidR="00EB3B72">
              <w:rPr>
                <w:rFonts w:ascii="Bookman Old Style" w:hAnsi="Bookman Old Style"/>
                <w:b/>
                <w:sz w:val="26"/>
              </w:rPr>
              <w:t>a</w:t>
            </w:r>
            <w:r>
              <w:rPr>
                <w:rFonts w:ascii="Bookman Old Style" w:hAnsi="Bookman Old Style"/>
                <w:b/>
                <w:sz w:val="26"/>
              </w:rPr>
              <w:t xml:space="preserve"> Leader</w:t>
            </w:r>
          </w:p>
        </w:tc>
        <w:tc>
          <w:tcPr>
            <w:tcW w:w="5778" w:type="dxa"/>
          </w:tcPr>
          <w:p w:rsidR="007C4DA1" w:rsidRDefault="007C4DA1">
            <w:pPr>
              <w:numPr>
                <w:ilvl w:val="0"/>
                <w:numId w:val="4"/>
              </w:numPr>
              <w:spacing w:before="60" w:after="60"/>
              <w:rPr>
                <w:rFonts w:ascii="Bookman Old Style" w:hAnsi="Bookman Old Style"/>
              </w:rPr>
            </w:pPr>
            <w:r>
              <w:rPr>
                <w:rFonts w:ascii="Bookman Old Style" w:hAnsi="Bookman Old Style"/>
              </w:rPr>
              <w:t>Become the voice of the Association.</w:t>
            </w:r>
          </w:p>
          <w:p w:rsidR="007C4DA1" w:rsidRDefault="007C4DA1">
            <w:pPr>
              <w:numPr>
                <w:ilvl w:val="0"/>
                <w:numId w:val="4"/>
              </w:numPr>
              <w:spacing w:before="60" w:after="60"/>
              <w:rPr>
                <w:rFonts w:ascii="Bookman Old Style" w:hAnsi="Bookman Old Style"/>
              </w:rPr>
            </w:pPr>
            <w:r>
              <w:rPr>
                <w:rFonts w:ascii="Bookman Old Style" w:hAnsi="Bookman Old Style"/>
              </w:rPr>
              <w:t>Be concerned, informed, and helpful.</w:t>
            </w:r>
          </w:p>
          <w:p w:rsidR="007C4DA1" w:rsidRDefault="007C4DA1">
            <w:pPr>
              <w:numPr>
                <w:ilvl w:val="0"/>
                <w:numId w:val="4"/>
              </w:numPr>
              <w:spacing w:before="60" w:after="60"/>
              <w:rPr>
                <w:rFonts w:ascii="Bookman Old Style" w:hAnsi="Bookman Old Style"/>
              </w:rPr>
            </w:pPr>
            <w:r>
              <w:rPr>
                <w:rFonts w:ascii="Bookman Old Style" w:hAnsi="Bookman Old Style"/>
              </w:rPr>
              <w:t>Report to your members the activities and concerns of the union.</w:t>
            </w:r>
          </w:p>
          <w:p w:rsidR="007C4DA1" w:rsidRDefault="007C4DA1">
            <w:pPr>
              <w:numPr>
                <w:ilvl w:val="0"/>
                <w:numId w:val="4"/>
              </w:numPr>
              <w:spacing w:before="60" w:after="60"/>
              <w:rPr>
                <w:rFonts w:ascii="Bookman Old Style" w:hAnsi="Bookman Old Style"/>
              </w:rPr>
            </w:pPr>
            <w:r>
              <w:rPr>
                <w:rFonts w:ascii="Bookman Old Style" w:hAnsi="Bookman Old Style"/>
              </w:rPr>
              <w:t>Represent your fellow members in the decision policy-making process of the union.</w:t>
            </w:r>
          </w:p>
          <w:p w:rsidR="007C4DA1" w:rsidRDefault="007C4DA1">
            <w:pPr>
              <w:numPr>
                <w:ilvl w:val="0"/>
                <w:numId w:val="4"/>
              </w:numPr>
              <w:spacing w:before="60" w:after="60"/>
              <w:rPr>
                <w:rFonts w:ascii="Bookman Old Style" w:hAnsi="Bookman Old Style"/>
              </w:rPr>
            </w:pPr>
            <w:r>
              <w:rPr>
                <w:rFonts w:ascii="Bookman Old Style" w:hAnsi="Bookman Old Style"/>
              </w:rPr>
              <w:t xml:space="preserve">Attend available training sessions offered by </w:t>
            </w:r>
            <w:r w:rsidR="00EB3B72">
              <w:rPr>
                <w:rFonts w:ascii="Bookman Old Style" w:hAnsi="Bookman Old Style"/>
              </w:rPr>
              <w:t>GEA</w:t>
            </w:r>
            <w:r>
              <w:rPr>
                <w:rFonts w:ascii="Bookman Old Style" w:hAnsi="Bookman Old Style"/>
              </w:rPr>
              <w:t xml:space="preserve"> to improve your skills and abilities.</w:t>
            </w:r>
          </w:p>
          <w:p w:rsidR="007C4DA1" w:rsidRPr="00EB3B72" w:rsidRDefault="007C4DA1" w:rsidP="00EB3B72">
            <w:pPr>
              <w:numPr>
                <w:ilvl w:val="0"/>
                <w:numId w:val="4"/>
              </w:numPr>
              <w:spacing w:before="60" w:after="60"/>
              <w:rPr>
                <w:rFonts w:ascii="Bookman Old Style" w:hAnsi="Bookman Old Style"/>
              </w:rPr>
            </w:pPr>
            <w:r>
              <w:rPr>
                <w:rFonts w:ascii="Bookman Old Style" w:hAnsi="Bookman Old Style"/>
              </w:rPr>
              <w:t>Report, as necessary, to the president.</w:t>
            </w:r>
          </w:p>
        </w:tc>
      </w:tr>
    </w:tbl>
    <w:p w:rsidR="007C4DA1" w:rsidRDefault="007C4DA1">
      <w:pPr>
        <w:rPr>
          <w:rFonts w:ascii="Bookman Old Style" w:hAnsi="Bookman Old Style"/>
        </w:rPr>
      </w:pPr>
    </w:p>
    <w:p w:rsidR="007C4DA1" w:rsidRDefault="007C4DA1">
      <w:pPr>
        <w:numPr>
          <w:ilvl w:val="12"/>
          <w:numId w:val="0"/>
        </w:numPr>
        <w:rPr>
          <w:rFonts w:ascii="Bookman Old Style" w:hAnsi="Bookman Old Style"/>
        </w:rPr>
      </w:pPr>
    </w:p>
    <w:p w:rsidR="006D4082" w:rsidRPr="007D3A83" w:rsidRDefault="006D4082">
      <w:pPr>
        <w:numPr>
          <w:ilvl w:val="12"/>
          <w:numId w:val="0"/>
        </w:numPr>
        <w:rPr>
          <w:rFonts w:ascii="Bookman Old Style" w:hAnsi="Bookman Old Style"/>
          <w:b/>
        </w:rPr>
      </w:pPr>
      <w:r w:rsidRPr="007D3A83">
        <w:rPr>
          <w:rFonts w:ascii="Bookman Old Style" w:hAnsi="Bookman Old Style"/>
          <w:b/>
        </w:rPr>
        <w:t xml:space="preserve">Above all, remember that you are not alone!  If there is anything you are uncomfortable with, or questions you have, please do not hesitate to call the GEA Office at (801) 266-4411.  </w:t>
      </w:r>
    </w:p>
    <w:p w:rsidR="006D4082" w:rsidRDefault="006D4082">
      <w:pPr>
        <w:numPr>
          <w:ilvl w:val="12"/>
          <w:numId w:val="0"/>
        </w:numPr>
        <w:rPr>
          <w:rFonts w:ascii="Bookman Old Style" w:hAnsi="Bookman Old Style"/>
        </w:rPr>
      </w:pPr>
      <w:r w:rsidRPr="007D3A83">
        <w:rPr>
          <w:rFonts w:ascii="Bookman Old Style" w:hAnsi="Bookman Old Style"/>
          <w:b/>
        </w:rPr>
        <w:t xml:space="preserve">You can also email:  </w:t>
      </w:r>
      <w:r w:rsidRPr="007F0095">
        <w:rPr>
          <w:rFonts w:ascii="Bookman Old Style" w:hAnsi="Bookman Old Style"/>
        </w:rPr>
        <w:t xml:space="preserve"> </w:t>
      </w:r>
      <w:hyperlink r:id="rId9" w:history="1">
        <w:r w:rsidR="007F0095" w:rsidRPr="007F0095">
          <w:rPr>
            <w:rStyle w:val="Hyperlink"/>
            <w:rFonts w:ascii="Bookman Old Style" w:hAnsi="Bookman Old Style"/>
            <w:b/>
          </w:rPr>
          <w:t>Mike.McDonough@myuea.org</w:t>
        </w:r>
      </w:hyperlink>
      <w:r w:rsidRPr="007D3A83">
        <w:rPr>
          <w:rFonts w:ascii="Bookman Old Style" w:hAnsi="Bookman Old Style"/>
          <w:b/>
        </w:rPr>
        <w:t xml:space="preserve">, </w:t>
      </w:r>
      <w:hyperlink r:id="rId10" w:history="1">
        <w:r w:rsidRPr="007D3A83">
          <w:rPr>
            <w:rStyle w:val="Hyperlink"/>
            <w:rFonts w:ascii="Bookman Old Style" w:hAnsi="Bookman Old Style"/>
            <w:b/>
          </w:rPr>
          <w:t>Starleen.Orullian@myuea.org</w:t>
        </w:r>
      </w:hyperlink>
      <w:r w:rsidRPr="007D3A83">
        <w:rPr>
          <w:rFonts w:ascii="Bookman Old Style" w:hAnsi="Bookman Old Style"/>
          <w:b/>
        </w:rPr>
        <w:t xml:space="preserve">, or </w:t>
      </w:r>
      <w:hyperlink r:id="rId11" w:history="1">
        <w:r w:rsidRPr="007D3A83">
          <w:rPr>
            <w:rStyle w:val="Hyperlink"/>
            <w:rFonts w:ascii="Bookman Old Style" w:hAnsi="Bookman Old Style"/>
            <w:b/>
          </w:rPr>
          <w:t>Cindy.Formeller@myuea.org</w:t>
        </w:r>
      </w:hyperlink>
      <w:r>
        <w:rPr>
          <w:rFonts w:ascii="Bookman Old Style" w:hAnsi="Bookman Old Style"/>
        </w:rPr>
        <w:t xml:space="preserve"> </w:t>
      </w:r>
    </w:p>
    <w:sectPr w:rsidR="006D4082">
      <w:headerReference w:type="even" r:id="rId12"/>
      <w:headerReference w:type="default" r:id="rId13"/>
      <w:pgSz w:w="12240" w:h="15840"/>
      <w:pgMar w:top="1440" w:right="1440" w:bottom="1440" w:left="1440" w:header="720" w:footer="720" w:gutter="360"/>
      <w:paperSrc w:first="257" w:other="25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DF" w:rsidRDefault="00961DDF">
      <w:r>
        <w:separator/>
      </w:r>
    </w:p>
  </w:endnote>
  <w:endnote w:type="continuationSeparator" w:id="0">
    <w:p w:rsidR="00961DDF" w:rsidRDefault="0096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DF" w:rsidRDefault="00961DDF">
      <w:r>
        <w:separator/>
      </w:r>
    </w:p>
  </w:footnote>
  <w:footnote w:type="continuationSeparator" w:id="0">
    <w:p w:rsidR="00961DDF" w:rsidRDefault="0096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A1" w:rsidRDefault="007C4DA1">
    <w:pPr>
      <w:pStyle w:val="Header"/>
    </w:pPr>
    <w:r>
      <w:rPr>
        <w:rFonts w:ascii="Book Antiqua" w:hAnsi="Book Antiqua"/>
        <w:b/>
        <w:bCs/>
        <w:i/>
        <w:iCs/>
        <w:sz w:val="22"/>
      </w:rPr>
      <w:t>Roles of the Association Representative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A1" w:rsidRDefault="007C4DA1">
    <w:pPr>
      <w:pStyle w:val="Header"/>
      <w:jc w:val="right"/>
      <w:rPr>
        <w:rFonts w:ascii="Book Antiqua" w:hAnsi="Book Antiqua"/>
        <w:b/>
        <w:bCs/>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35C0"/>
    <w:multiLevelType w:val="multilevel"/>
    <w:tmpl w:val="C3A4F900"/>
    <w:lvl w:ilvl="0">
      <w:start w:val="1"/>
      <w:numFmt w:val="bullet"/>
      <w:pStyle w:val="ARMStarBullets"/>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3D3E456B"/>
    <w:multiLevelType w:val="singleLevel"/>
    <w:tmpl w:val="A1DC0B30"/>
    <w:lvl w:ilvl="0">
      <w:start w:val="1"/>
      <w:numFmt w:val="decimal"/>
      <w:lvlText w:val="%1."/>
      <w:lvlJc w:val="left"/>
      <w:pPr>
        <w:tabs>
          <w:tab w:val="num" w:pos="1440"/>
        </w:tabs>
        <w:ind w:left="1440" w:hanging="720"/>
      </w:pPr>
      <w:rPr>
        <w:rFonts w:hint="default"/>
      </w:rPr>
    </w:lvl>
  </w:abstractNum>
  <w:abstractNum w:abstractNumId="2" w15:restartNumberingAfterBreak="0">
    <w:nsid w:val="3D78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9F2868"/>
    <w:multiLevelType w:val="singleLevel"/>
    <w:tmpl w:val="AC281AFC"/>
    <w:lvl w:ilvl="0">
      <w:start w:val="1"/>
      <w:numFmt w:val="decimal"/>
      <w:lvlText w:val="%1."/>
      <w:lvlJc w:val="left"/>
      <w:pPr>
        <w:tabs>
          <w:tab w:val="num" w:pos="1440"/>
        </w:tabs>
        <w:ind w:left="1440" w:hanging="720"/>
      </w:pPr>
      <w:rPr>
        <w:rFonts w:hint="default"/>
      </w:rPr>
    </w:lvl>
  </w:abstractNum>
  <w:abstractNum w:abstractNumId="4" w15:restartNumberingAfterBreak="0">
    <w:nsid w:val="7923157F"/>
    <w:multiLevelType w:val="singleLevel"/>
    <w:tmpl w:val="BB483BAC"/>
    <w:lvl w:ilvl="0">
      <w:start w:val="1"/>
      <w:numFmt w:val="decimal"/>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EB"/>
    <w:rsid w:val="002829C3"/>
    <w:rsid w:val="002E7472"/>
    <w:rsid w:val="003554EF"/>
    <w:rsid w:val="006D4082"/>
    <w:rsid w:val="007C4DA1"/>
    <w:rsid w:val="007D3A83"/>
    <w:rsid w:val="007F0095"/>
    <w:rsid w:val="007F44EB"/>
    <w:rsid w:val="008F4A2D"/>
    <w:rsid w:val="00961DDF"/>
    <w:rsid w:val="00EB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86A457-3D8F-47C9-97B1-6B63322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pPr>
      <w:keepNext/>
      <w:outlineLvl w:val="1"/>
    </w:pPr>
    <w:rPr>
      <w:rFonts w:ascii="Maiandra GD" w:hAnsi="Maiandra GD"/>
      <w:b/>
      <w:sz w:val="26"/>
      <w:szCs w:val="20"/>
    </w:rPr>
  </w:style>
  <w:style w:type="paragraph" w:styleId="Heading3">
    <w:name w:val="heading 3"/>
    <w:basedOn w:val="Normal"/>
    <w:next w:val="Normal"/>
    <w:qFormat/>
    <w:pPr>
      <w:keepNext/>
      <w:outlineLvl w:val="2"/>
    </w:pPr>
    <w:rPr>
      <w:rFonts w:ascii="Baskerville Old Face" w:hAnsi="Baskerville Old Face"/>
      <w:b/>
      <w:color w:val="000000"/>
      <w:sz w:val="28"/>
      <w:szCs w:val="20"/>
    </w:rPr>
  </w:style>
  <w:style w:type="paragraph" w:styleId="Heading4">
    <w:name w:val="heading 4"/>
    <w:basedOn w:val="Normal"/>
    <w:next w:val="Normal"/>
    <w:qFormat/>
    <w:pPr>
      <w:keepNext/>
      <w:outlineLvl w:val="3"/>
    </w:pPr>
    <w:rPr>
      <w:rFonts w:ascii="Baskerville Old Face" w:hAnsi="Baskerville Old Face"/>
      <w:sz w:val="28"/>
      <w:szCs w:val="20"/>
      <w:u w:val="single"/>
    </w:rPr>
  </w:style>
  <w:style w:type="paragraph" w:styleId="Heading5">
    <w:name w:val="heading 5"/>
    <w:basedOn w:val="Normal"/>
    <w:next w:val="Normal"/>
    <w:qFormat/>
    <w:pPr>
      <w:keepNext/>
      <w:outlineLvl w:val="4"/>
    </w:pPr>
    <w:rPr>
      <w:rFonts w:ascii="Baskerville Old Face" w:hAnsi="Baskerville Old Face"/>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askerville Old Face" w:hAnsi="Baskerville Old Face"/>
      <w:color w:val="000000"/>
      <w:szCs w:val="20"/>
    </w:rPr>
  </w:style>
  <w:style w:type="paragraph" w:styleId="BodyText2">
    <w:name w:val="Body Text 2"/>
    <w:basedOn w:val="Normal"/>
    <w:semiHidden/>
    <w:rPr>
      <w:rFonts w:ascii="Baskerville Old Face" w:hAnsi="Baskerville Old Face"/>
      <w:sz w:val="28"/>
      <w:szCs w:val="20"/>
    </w:rPr>
  </w:style>
  <w:style w:type="paragraph" w:styleId="EnvelopeAddress">
    <w:name w:val="envelope address"/>
    <w:basedOn w:val="Normal"/>
    <w:semiHidden/>
    <w:pPr>
      <w:framePr w:w="7920" w:h="1980" w:hRule="exact" w:hSpace="180" w:wrap="auto" w:hAnchor="page" w:xAlign="center" w:yAlign="bottom"/>
      <w:ind w:left="2880"/>
    </w:pPr>
    <w:rPr>
      <w:rFonts w:cs="Arial"/>
      <w:caps/>
    </w:rPr>
  </w:style>
  <w:style w:type="paragraph" w:styleId="BodyTextIndent">
    <w:name w:val="Body Text Indent"/>
    <w:basedOn w:val="Normal"/>
    <w:semiHidden/>
    <w:rPr>
      <w:rFonts w:ascii="Baskerville Old Face" w:hAnsi="Baskerville Old Face"/>
      <w:sz w:val="28"/>
      <w:szCs w:val="20"/>
    </w:rPr>
  </w:style>
  <w:style w:type="paragraph" w:customStyle="1" w:styleId="Header2">
    <w:name w:val="Header 2"/>
    <w:basedOn w:val="Heading3"/>
    <w:pPr>
      <w:numPr>
        <w:ilvl w:val="12"/>
      </w:numPr>
      <w:pBdr>
        <w:top w:val="single" w:sz="6" w:space="1" w:color="auto" w:shadow="1"/>
        <w:left w:val="single" w:sz="6" w:space="1" w:color="auto" w:shadow="1"/>
        <w:bottom w:val="single" w:sz="6" w:space="1" w:color="auto" w:shadow="1"/>
        <w:right w:val="single" w:sz="6" w:space="1" w:color="auto" w:shadow="1"/>
      </w:pBdr>
    </w:pPr>
    <w:rPr>
      <w:rFonts w:ascii="Maiandra GD" w:hAnsi="Maiandra GD"/>
      <w:color w:val="aut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RMHeading1">
    <w:name w:val="ARM Heading 1"/>
    <w:basedOn w:val="Normal"/>
    <w:pPr>
      <w:pBdr>
        <w:top w:val="single" w:sz="6" w:space="1" w:color="auto" w:shadow="1"/>
        <w:left w:val="single" w:sz="6" w:space="1" w:color="auto" w:shadow="1"/>
        <w:bottom w:val="single" w:sz="6" w:space="1" w:color="auto" w:shadow="1"/>
        <w:right w:val="single" w:sz="6" w:space="1" w:color="auto" w:shadow="1"/>
      </w:pBdr>
      <w:shd w:val="clear" w:color="auto" w:fill="A6A6A6"/>
      <w:jc w:val="center"/>
    </w:pPr>
    <w:rPr>
      <w:rFonts w:ascii="Book Antiqua" w:hAnsi="Book Antiqua"/>
      <w:b/>
      <w:sz w:val="36"/>
    </w:rPr>
  </w:style>
  <w:style w:type="paragraph" w:customStyle="1" w:styleId="ARMHeading2">
    <w:name w:val="ARM Heading 2"/>
    <w:basedOn w:val="Header2"/>
    <w:pPr>
      <w:keepNext w:val="0"/>
      <w:numPr>
        <w:ilvl w:val="0"/>
      </w:numPr>
      <w:outlineLvl w:val="0"/>
    </w:pPr>
    <w:rPr>
      <w:rFonts w:ascii="Book Antiqua" w:hAnsi="Book Antiqua"/>
    </w:rPr>
  </w:style>
  <w:style w:type="paragraph" w:customStyle="1" w:styleId="ARMStarBullets">
    <w:name w:val="ARM Star Bullets"/>
    <w:basedOn w:val="Normal"/>
    <w:pPr>
      <w:numPr>
        <w:numId w:val="5"/>
      </w:numPr>
    </w:pPr>
    <w:rPr>
      <w:rFonts w:ascii="Book Antiqua" w:hAnsi="Book Antiqua"/>
    </w:rPr>
  </w:style>
  <w:style w:type="character" w:styleId="Hyperlink">
    <w:name w:val="Hyperlink"/>
    <w:uiPriority w:val="99"/>
    <w:unhideWhenUsed/>
    <w:rsid w:val="006D4082"/>
    <w:rPr>
      <w:color w:val="0563C1"/>
      <w:u w:val="single"/>
    </w:rPr>
  </w:style>
  <w:style w:type="character" w:styleId="Mention">
    <w:name w:val="Mention"/>
    <w:basedOn w:val="DefaultParagraphFont"/>
    <w:uiPriority w:val="99"/>
    <w:semiHidden/>
    <w:unhideWhenUsed/>
    <w:rsid w:val="007F00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Formeller@myu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leen.Orullian@myuea.org" TargetMode="External"/><Relationship Id="rId4" Type="http://schemas.openxmlformats.org/officeDocument/2006/relationships/settings" Target="settings.xml"/><Relationship Id="rId9" Type="http://schemas.openxmlformats.org/officeDocument/2006/relationships/hyperlink" Target="mailto:Mike.McDonough@myue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8BD9-0F25-4435-8BC9-619888E0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Association Representative Job Description</vt:lpstr>
    </vt:vector>
  </TitlesOfParts>
  <Company>PSEA</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Representative Job Description</dc:title>
  <dc:subject/>
  <dc:creator>PSEA Staff</dc:creator>
  <cp:keywords/>
  <cp:lastModifiedBy>Mary Jones [UT]</cp:lastModifiedBy>
  <cp:revision>2</cp:revision>
  <cp:lastPrinted>2017-06-26T21:52:00Z</cp:lastPrinted>
  <dcterms:created xsi:type="dcterms:W3CDTF">2019-05-09T15:35:00Z</dcterms:created>
  <dcterms:modified xsi:type="dcterms:W3CDTF">2019-05-09T15:35:00Z</dcterms:modified>
</cp:coreProperties>
</file>